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258D620E" w14:textId="77777777" w:rsidR="003D6144" w:rsidRDefault="007946D5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574CFD4B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35B36CB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3F5E5271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208D881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EEFA5A2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1E0CB1A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68080964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175D243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6B43E2A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265AAD68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FBB441F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4E31553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559E236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2EC1D24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5CACEB2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70C5E638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31DF53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F5631F3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08C71CC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9A8E96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00EAA5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DAAE0D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F7F97C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CED9B3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2672C6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B1FF69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444B48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ACEBAE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7E4B5D6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2E8C2AC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5252D908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4F5CEA9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3AA05ECC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35619DF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7CF4D44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577FBA2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A160DD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B1EB5F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438C1E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07321E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BE80E6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07D78D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8906C8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79AA45B" w14:textId="6D0E180F" w:rsidR="00A937F0" w:rsidRDefault="007252BE" w:rsidP="00A937F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50BDFBEC" w14:textId="77777777" w:rsidR="007946D5" w:rsidRPr="005E5751" w:rsidRDefault="007946D5" w:rsidP="00A937F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60B4955" w14:textId="0632FC84" w:rsidR="005E5751" w:rsidRPr="007946D5" w:rsidRDefault="005E5751" w:rsidP="007946D5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Otvori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82. </w:t>
                        </w:r>
                        <w:proofErr w:type="spellStart"/>
                        <w:r w:rsid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</w:t>
                        </w:r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tranici</w:t>
                        </w:r>
                        <w:proofErr w:type="spellEnd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67A2F"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zapiši</w:t>
                        </w:r>
                        <w:proofErr w:type="spellEnd"/>
                        <w:r w:rsidR="00D67A2F"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naslov</w:t>
                        </w:r>
                        <w:proofErr w:type="spellEnd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svoju</w:t>
                        </w:r>
                        <w:proofErr w:type="spellEnd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bilježnicu</w:t>
                        </w:r>
                        <w:proofErr w:type="spellEnd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1A090CA9" w14:textId="77777777" w:rsidR="005E5751" w:rsidRPr="007946D5" w:rsidRDefault="005E5751" w:rsidP="007946D5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Ponovi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svoja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znanja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o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tekućicama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, a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nauči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poneki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novi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pojam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uz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interaktivnu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sliku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–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kako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ćeš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mišem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prolaziti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preko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interaktivnih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elemenata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pojavljivati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će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se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objašnjenja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fotografije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priče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za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kraj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kviz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0A79ED59" w14:textId="04EFA60A" w:rsidR="005E5751" w:rsidRPr="007946D5" w:rsidRDefault="005E5751" w:rsidP="007946D5">
                        <w:pPr>
                          <w:pStyle w:val="Odlomakpopisa"/>
                          <w:spacing w:after="0"/>
                          <w:ind w:left="78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Dok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proučavaš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interaktivnu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sliku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zapiši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nepoznate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pojmove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objašnjenja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.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Zapiši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značenja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pojmova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koje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zaboravio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50ED6E88" w14:textId="7E0A9C3B" w:rsidR="005E5751" w:rsidRPr="007946D5" w:rsidRDefault="007946D5" w:rsidP="007946D5">
                        <w:pPr>
                          <w:spacing w:after="0"/>
                          <w:ind w:firstLine="426"/>
                          <w:rPr>
                            <w:rStyle w:val="Hiperveza"/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hyperlink r:id="rId9" w:history="1">
                          <w:r w:rsidR="005E5751" w:rsidRPr="007946D5">
                            <w:rPr>
                              <w:rStyle w:val="Hiperveza"/>
                              <w:rFonts w:ascii="Calibri" w:hAnsi="Calibri" w:cs="Calibri"/>
                              <w:sz w:val="22"/>
                              <w:szCs w:val="22"/>
                            </w:rPr>
                            <w:t>https://view.genial.ly/5dc2dcbed936a80f34ec7f89</w:t>
                          </w:r>
                        </w:hyperlink>
                      </w:p>
                      <w:p w14:paraId="3D43C5A2" w14:textId="5425B225" w:rsidR="005E5751" w:rsidRPr="007946D5" w:rsidRDefault="005E5751" w:rsidP="007946D5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Nacrtaj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skicu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iz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priloženog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plana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ploče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imenuj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dijelove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tekućica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skici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:</w:t>
                        </w:r>
                      </w:p>
                      <w:p w14:paraId="6C01B642" w14:textId="77777777" w:rsidR="005E5751" w:rsidRPr="007946D5" w:rsidRDefault="005E5751" w:rsidP="007946D5">
                        <w:pPr>
                          <w:pStyle w:val="Odlomakpopisa"/>
                          <w:spacing w:after="0"/>
                          <w:ind w:left="127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Crni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pravokutnik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–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imenuj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mjesto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gdje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rijeka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izvire</w:t>
                        </w:r>
                        <w:proofErr w:type="spellEnd"/>
                      </w:p>
                      <w:p w14:paraId="18B9FD16" w14:textId="77777777" w:rsidR="005E5751" w:rsidRPr="007946D5" w:rsidRDefault="005E5751" w:rsidP="007946D5">
                        <w:pPr>
                          <w:pStyle w:val="Odlomakpopisa"/>
                          <w:spacing w:after="0"/>
                          <w:ind w:left="127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Crveni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pravokutnik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–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imenuj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tip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riječnog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ušća</w:t>
                        </w:r>
                        <w:proofErr w:type="spellEnd"/>
                      </w:p>
                      <w:p w14:paraId="322EF941" w14:textId="77777777" w:rsidR="005E5751" w:rsidRPr="007946D5" w:rsidRDefault="005E5751" w:rsidP="007946D5">
                        <w:pPr>
                          <w:pStyle w:val="Odlomakpopisa"/>
                          <w:spacing w:after="0"/>
                          <w:ind w:left="127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Linije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–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imenuj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manje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tekućice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koje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se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ulijevaju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veće</w:t>
                        </w:r>
                        <w:proofErr w:type="spellEnd"/>
                      </w:p>
                      <w:p w14:paraId="4F1CF84C" w14:textId="77777777" w:rsidR="005E5751" w:rsidRPr="007946D5" w:rsidRDefault="005E5751" w:rsidP="007946D5">
                        <w:pPr>
                          <w:pStyle w:val="Odlomakpopisa"/>
                          <w:spacing w:after="0"/>
                          <w:ind w:left="127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Elipse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ovalni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oblik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) –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imenuj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obale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tekućica</w:t>
                        </w:r>
                        <w:proofErr w:type="spellEnd"/>
                      </w:p>
                      <w:p w14:paraId="03CF8290" w14:textId="6FE95B36" w:rsidR="005E5751" w:rsidRPr="007946D5" w:rsidRDefault="005E5751" w:rsidP="007946D5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jc w:val="left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odlomak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„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Riječni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režim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“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nadopuni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natuknicu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planu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ploče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781887E7" w14:textId="0200656C" w:rsidR="005E5751" w:rsidRDefault="005E5751" w:rsidP="007946D5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odlomak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slijev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porječje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udžbeniku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84. </w:t>
                        </w:r>
                        <w:proofErr w:type="spellStart"/>
                        <w:r w:rsid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</w:t>
                        </w:r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tranici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D67A2F"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nadopuni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natuknicu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iz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plana </w:t>
                        </w:r>
                        <w:proofErr w:type="spellStart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ploče</w:t>
                        </w:r>
                        <w:proofErr w:type="spellEnd"/>
                        <w:r w:rsidRPr="007946D5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643FA312" w14:textId="112B6308" w:rsidR="007946D5" w:rsidRPr="007946D5" w:rsidRDefault="007946D5" w:rsidP="007946D5">
                        <w:pPr>
                          <w:pStyle w:val="Odlomakpopisa"/>
                          <w:numPr>
                            <w:ilvl w:val="0"/>
                            <w:numId w:val="15"/>
                          </w:numPr>
                          <w:spacing w:after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zadatke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radnoj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bilježnici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od 98. do 100. str.</w:t>
                        </w:r>
                      </w:p>
                      <w:p w14:paraId="60E4D9CB" w14:textId="77777777" w:rsidR="005E5751" w:rsidRPr="005E5751" w:rsidRDefault="005E5751" w:rsidP="005E5751">
                        <w:pPr>
                          <w:pStyle w:val="Odlomakpopisa"/>
                          <w:spacing w:after="160" w:line="259" w:lineRule="auto"/>
                          <w:ind w:left="786"/>
                          <w:rPr>
                            <w:rFonts w:ascii="Calibri" w:hAnsi="Calibri" w:cs="Calibri"/>
                          </w:rPr>
                        </w:pPr>
                      </w:p>
                      <w:p w14:paraId="3B7D6939" w14:textId="77777777" w:rsidR="003D6144" w:rsidRPr="009B66D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553A7EC1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C2F578A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4F3E2E23" w14:textId="4B4D70E1" w:rsid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</w:t>
                        </w:r>
                        <w:r w:rsidR="004B3FA7">
                          <w:rPr>
                            <w:rFonts w:ascii="Calibri" w:hAnsi="Calibri" w:cs="Calibri"/>
                            <w:lang w:val="hr-HR"/>
                          </w:rPr>
                          <w:t xml:space="preserve"> 82.</w:t>
                        </w:r>
                        <w:r w:rsidR="007946D5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4B3FA7">
                          <w:rPr>
                            <w:rFonts w:ascii="Calibri" w:hAnsi="Calibri" w:cs="Calibri"/>
                            <w:lang w:val="hr-HR"/>
                          </w:rPr>
                          <w:t>-</w:t>
                        </w:r>
                        <w:r w:rsidR="007946D5">
                          <w:rPr>
                            <w:rFonts w:ascii="Calibri" w:hAnsi="Calibri" w:cs="Calibri"/>
                            <w:lang w:val="hr-HR"/>
                          </w:rPr>
                          <w:t xml:space="preserve"> </w:t>
                        </w:r>
                        <w:r w:rsidR="004B3FA7">
                          <w:rPr>
                            <w:rFonts w:ascii="Calibri" w:hAnsi="Calibri" w:cs="Calibri"/>
                            <w:lang w:val="hr-HR"/>
                          </w:rPr>
                          <w:t>84.</w:t>
                        </w:r>
                        <w:r w:rsidR="007946D5">
                          <w:rPr>
                            <w:rFonts w:ascii="Calibri" w:hAnsi="Calibri" w:cs="Calibri"/>
                            <w:lang w:val="hr-HR"/>
                          </w:rPr>
                          <w:t xml:space="preserve"> str.</w:t>
                        </w:r>
                      </w:p>
                      <w:p w14:paraId="74F04EC3" w14:textId="599E947D" w:rsidR="007946D5" w:rsidRPr="003D6144" w:rsidRDefault="007946D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98. – 100. str.</w:t>
                        </w:r>
                      </w:p>
                      <w:p w14:paraId="050E9FEC" w14:textId="77777777" w:rsidR="007946D5" w:rsidRDefault="007946D5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585C20AD" w14:textId="33B36AA2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6D6A8E5D" w14:textId="24EDCEED" w:rsidR="005E5751" w:rsidRDefault="007946D5" w:rsidP="005E5751">
                        <w:pPr>
                          <w:rPr>
                            <w:rStyle w:val="Hiperveza"/>
                          </w:rPr>
                        </w:pPr>
                        <w:hyperlink r:id="rId10" w:history="1">
                          <w:r w:rsidR="005E5751" w:rsidRPr="006C3F7A">
                            <w:rPr>
                              <w:rStyle w:val="Hiperveza"/>
                            </w:rPr>
                            <w:t>https://view.genial.ly/5dc2dcbed936a80f34ec7f89</w:t>
                          </w:r>
                        </w:hyperlink>
                      </w:p>
                      <w:p w14:paraId="4B75F1FF" w14:textId="24EDCEED" w:rsidR="005E5751" w:rsidRDefault="005E5751" w:rsidP="005E5751">
                        <w:pPr>
                          <w:ind w:firstLine="426"/>
                        </w:pPr>
                      </w:p>
                      <w:p w14:paraId="7D54229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1FBF9994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14738887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C2716E0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72A56C49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4F380F59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34B1B9A7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3F9E1A9C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F1D3D9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0FD1C84B" w14:textId="6BC8B249" w:rsidR="006A784F" w:rsidRPr="009B66D4" w:rsidRDefault="00A937F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VODA NA ZEMLJI</w:t>
                      </w:r>
                    </w:p>
                    <w:p w14:paraId="7DFD9C5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0562BCAD" w14:textId="61C871EA" w:rsidR="006A784F" w:rsidRPr="00860D36" w:rsidRDefault="001246B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Tekućice</w:t>
                      </w:r>
                    </w:p>
                    <w:p w14:paraId="37ECE60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164188B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6B25A23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DCD603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AEFF87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31BBDB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A497F8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0AE2F6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55DD96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4C6989A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F6FAFE2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2B2A92D0" w14:textId="77777777" w:rsidR="007946D5" w:rsidRDefault="007946D5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574CCB82" w14:textId="2C03DC63" w:rsidR="006A784F" w:rsidRPr="007946D5" w:rsidRDefault="006A784F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7946D5"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382820CE" w14:textId="1793B016" w:rsidR="006A784F" w:rsidRDefault="006A784F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„Tekućice“. </w:t>
                      </w:r>
                    </w:p>
                    <w:p w14:paraId="17D6F1B8" w14:textId="77777777" w:rsidR="007946D5" w:rsidRPr="007946D5" w:rsidRDefault="007946D5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767F4BDC" w14:textId="77777777" w:rsidR="006A784F" w:rsidRPr="007946D5" w:rsidRDefault="006A784F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104166B8" w14:textId="77777777" w:rsidR="00A937F0" w:rsidRPr="007946D5" w:rsidRDefault="00A937F0" w:rsidP="007946D5">
                      <w:pPr>
                        <w:spacing w:after="0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7946D5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C.5.2</w:t>
                      </w:r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osnovna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važnost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kopnenih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Zemlji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u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Hrvatskoj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te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podržava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njihovo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održivo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iskorištavanje</w:t>
                      </w:r>
                      <w:proofErr w:type="spellEnd"/>
                      <w:r w:rsidRPr="007946D5">
                        <w:rPr>
                          <w:rFonts w:ascii="Calibri" w:eastAsia="Calibri" w:hAnsi="Calibri" w:cs="Calibri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Pr="007946D5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7837A136" w14:textId="77777777" w:rsidR="00A937F0" w:rsidRPr="007946D5" w:rsidRDefault="00A937F0" w:rsidP="007946D5">
                      <w:pPr>
                        <w:pStyle w:val="Odlomakpopisa"/>
                        <w:numPr>
                          <w:ilvl w:val="0"/>
                          <w:numId w:val="18"/>
                        </w:num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osnovna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obilježja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važnost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voda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kopnu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93085EA" w14:textId="77777777" w:rsidR="00A937F0" w:rsidRPr="007946D5" w:rsidRDefault="00A937F0" w:rsidP="007946D5">
                      <w:pPr>
                        <w:pStyle w:val="Odlomakpopisa"/>
                        <w:numPr>
                          <w:ilvl w:val="0"/>
                          <w:numId w:val="18"/>
                        </w:num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izdvaja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opisuje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osnovne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elemente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tekućice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porječja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primjeru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velike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rijeke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koristeći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se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geografskom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kartom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0F2D97BB" w14:textId="258E07B3" w:rsidR="006A784F" w:rsidRPr="007946D5" w:rsidRDefault="00A937F0" w:rsidP="007946D5">
                      <w:pPr>
                        <w:pStyle w:val="Odlomakpopisa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navodi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pokazuje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na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geografskoj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karti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veće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svjetske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color w:val="231F20"/>
                          <w:sz w:val="22"/>
                          <w:szCs w:val="22"/>
                        </w:rPr>
                        <w:t>rijeke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  <w:p w14:paraId="59FF8E26" w14:textId="2E9726F0" w:rsidR="006A784F" w:rsidRPr="007946D5" w:rsidRDefault="006A784F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6626990D" w14:textId="77777777" w:rsidR="00A937F0" w:rsidRPr="007946D5" w:rsidRDefault="00A937F0" w:rsidP="007946D5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7946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7946D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A.2.3.</w:t>
                      </w: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 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osobne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potencijale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</w:t>
                      </w:r>
                    </w:p>
                    <w:p w14:paraId="71CA6CE0" w14:textId="77777777" w:rsidR="00A937F0" w:rsidRPr="007946D5" w:rsidRDefault="00A937F0" w:rsidP="007946D5">
                      <w:pPr>
                        <w:spacing w:after="0"/>
                        <w:jc w:val="left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7946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7946D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A.2.4.</w:t>
                      </w: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 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Razvija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radne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navike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</w:t>
                      </w:r>
                    </w:p>
                    <w:p w14:paraId="77BD80D4" w14:textId="4112F68E" w:rsidR="00A937F0" w:rsidRPr="007946D5" w:rsidRDefault="00A937F0" w:rsidP="007946D5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7946D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HJ </w:t>
                      </w:r>
                      <w:r w:rsidRPr="007946D5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A.5.3</w:t>
                      </w:r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čita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izdvaja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ključne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riječi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objašnjava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značenje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teksta</w:t>
                      </w:r>
                      <w:proofErr w:type="spellEnd"/>
                      <w:r w:rsidRPr="007946D5">
                        <w:rPr>
                          <w:rFonts w:ascii="Calibri" w:hAnsi="Calibri" w:cs="Calibri"/>
                          <w:sz w:val="22"/>
                          <w:szCs w:val="22"/>
                        </w:rPr>
                        <w:t>.    </w:t>
                      </w:r>
                    </w:p>
                    <w:p w14:paraId="3BFD25D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9A1815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3ECF24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418574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4D825F0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334536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970BA3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14A4860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6B5ACC8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2B23506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ABB4971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2E044EC4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2DFD53D0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3EAF903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703D93A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05576F6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BF76A9C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DC1AD01" w14:textId="77777777" w:rsidR="003D6144" w:rsidRDefault="003D6144">
          <w:pPr>
            <w:rPr>
              <w:lang w:val="hr-HR"/>
            </w:rPr>
          </w:pPr>
        </w:p>
        <w:p w14:paraId="5B37BAD4" w14:textId="77777777" w:rsidR="005E5751" w:rsidRDefault="003D6144" w:rsidP="00AA0AD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4EBA75D" w14:textId="236B6D6A" w:rsidR="00AA0AD4" w:rsidRPr="005E5751" w:rsidRDefault="005E5751" w:rsidP="00AA0AD4">
      <w:pPr>
        <w:rPr>
          <w:rFonts w:asciiTheme="majorHAnsi" w:eastAsiaTheme="majorEastAsia" w:hAnsiTheme="majorHAnsi" w:cstheme="majorBidi"/>
          <w:caps/>
        </w:rPr>
      </w:pPr>
      <w:r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P</w:t>
      </w:r>
      <w:r w:rsidR="00AA0AD4"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lan </w:t>
      </w:r>
      <w:proofErr w:type="spellStart"/>
      <w:r w:rsidR="00AA0AD4" w:rsidRPr="00860D36">
        <w:rPr>
          <w:rFonts w:ascii="Barlow SK" w:eastAsia="Calibri" w:hAnsi="Barlow SK" w:cs="Calibri"/>
          <w:b/>
          <w:sz w:val="24"/>
          <w:szCs w:val="24"/>
          <w:u w:val="single"/>
        </w:rPr>
        <w:t>školske</w:t>
      </w:r>
      <w:proofErr w:type="spellEnd"/>
      <w:r w:rsidR="00AA0AD4" w:rsidRPr="00860D36">
        <w:rPr>
          <w:rFonts w:ascii="Barlow SK" w:eastAsia="Calibri" w:hAnsi="Barlow SK" w:cs="Calibri"/>
          <w:b/>
          <w:sz w:val="24"/>
          <w:szCs w:val="24"/>
          <w:u w:val="single"/>
        </w:rPr>
        <w:t xml:space="preserve"> </w:t>
      </w:r>
      <w:proofErr w:type="spellStart"/>
      <w:r w:rsidR="00AA0AD4" w:rsidRPr="00860D36">
        <w:rPr>
          <w:rFonts w:ascii="Barlow SK" w:eastAsia="Calibri" w:hAnsi="Barlow SK" w:cs="Calibri"/>
          <w:b/>
          <w:sz w:val="24"/>
          <w:szCs w:val="24"/>
          <w:u w:val="single"/>
        </w:rPr>
        <w:t>ploče</w:t>
      </w:r>
      <w:proofErr w:type="spellEnd"/>
    </w:p>
    <w:p w14:paraId="1F806830" w14:textId="47D4DD1C" w:rsidR="00AA0AD4" w:rsidRDefault="00AA0AD4" w:rsidP="00AA0AD4">
      <w:pPr>
        <w:rPr>
          <w:rFonts w:ascii="Barlow SK" w:eastAsia="Calibri" w:hAnsi="Barlow SK" w:cs="Calibri"/>
          <w:b/>
        </w:rPr>
      </w:pPr>
    </w:p>
    <w:p w14:paraId="4C335503" w14:textId="23113CA9" w:rsidR="005E5751" w:rsidRDefault="005E5751" w:rsidP="00AA0AD4">
      <w:pPr>
        <w:rPr>
          <w:rFonts w:ascii="Barlow SK" w:eastAsia="Calibri" w:hAnsi="Barlow SK" w:cs="Calibri"/>
          <w:b/>
        </w:rPr>
      </w:pPr>
      <w:r>
        <w:rPr>
          <w:noProof/>
          <w:sz w:val="24"/>
          <w:szCs w:val="24"/>
        </w:rPr>
        <w:drawing>
          <wp:inline distT="0" distB="0" distL="0" distR="0" wp14:anchorId="6750EB25" wp14:editId="59418FD3">
            <wp:extent cx="5760720" cy="399351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ica tekućic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C544" w14:textId="77777777" w:rsidR="00AA0AD4" w:rsidRDefault="00AA0AD4" w:rsidP="00AA0AD4">
      <w:pPr>
        <w:rPr>
          <w:rFonts w:ascii="Barlow SK" w:eastAsia="Calibri" w:hAnsi="Barlow SK" w:cs="Calibri"/>
        </w:rPr>
      </w:pPr>
    </w:p>
    <w:p w14:paraId="098194A7" w14:textId="77777777" w:rsidR="00860D36" w:rsidRDefault="00860D36" w:rsidP="00AA0AD4">
      <w:pPr>
        <w:rPr>
          <w:rFonts w:ascii="Barlow SK" w:eastAsia="Calibri" w:hAnsi="Barlow SK" w:cs="Calibri"/>
        </w:rPr>
      </w:pPr>
    </w:p>
    <w:p w14:paraId="5CFC5D2B" w14:textId="77777777" w:rsidR="005E5751" w:rsidRPr="009B2AAB" w:rsidRDefault="005E5751" w:rsidP="005E5751">
      <w:pPr>
        <w:pStyle w:val="Odlomakpopisa"/>
        <w:numPr>
          <w:ilvl w:val="0"/>
          <w:numId w:val="17"/>
        </w:num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RIJEČNI REŽIM - ___________________________________________________ 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što</w:t>
      </w:r>
      <w:proofErr w:type="spellEnd"/>
      <w:r>
        <w:rPr>
          <w:i/>
          <w:iCs/>
          <w:sz w:val="16"/>
          <w:szCs w:val="16"/>
        </w:rPr>
        <w:t xml:space="preserve"> je?)</w:t>
      </w:r>
    </w:p>
    <w:p w14:paraId="65CBD23B" w14:textId="329292A1" w:rsidR="00AA0AD4" w:rsidRDefault="005E5751" w:rsidP="005E575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>: ______________________________________________________</w:t>
      </w:r>
    </w:p>
    <w:p w14:paraId="38DBF5B9" w14:textId="696E7F4A" w:rsidR="005E5751" w:rsidRDefault="005E5751" w:rsidP="005E5751">
      <w:pPr>
        <w:jc w:val="left"/>
        <w:rPr>
          <w:sz w:val="24"/>
          <w:szCs w:val="24"/>
        </w:rPr>
      </w:pPr>
    </w:p>
    <w:p w14:paraId="2CA2F749" w14:textId="0350A8E5" w:rsidR="005E5751" w:rsidRDefault="005E5751" w:rsidP="005E5751">
      <w:pPr>
        <w:pStyle w:val="Odlomakpopisa"/>
        <w:numPr>
          <w:ilvl w:val="0"/>
          <w:numId w:val="17"/>
        </w:num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SLIJEV - ________________________________________________________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što</w:t>
      </w:r>
      <w:proofErr w:type="spellEnd"/>
      <w:r>
        <w:rPr>
          <w:i/>
          <w:iCs/>
          <w:sz w:val="16"/>
          <w:szCs w:val="16"/>
        </w:rPr>
        <w:t xml:space="preserve"> je?)</w:t>
      </w:r>
    </w:p>
    <w:p w14:paraId="02F56F09" w14:textId="77777777" w:rsidR="005E5751" w:rsidRDefault="005E5751" w:rsidP="005E5751">
      <w:pPr>
        <w:pStyle w:val="Odlomakpopisa"/>
        <w:numPr>
          <w:ilvl w:val="1"/>
          <w:numId w:val="17"/>
        </w:numPr>
        <w:spacing w:after="160" w:line="259" w:lineRule="auto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tekućice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pripadaju</w:t>
      </w:r>
      <w:proofErr w:type="spellEnd"/>
      <w:r>
        <w:rPr>
          <w:sz w:val="24"/>
          <w:szCs w:val="24"/>
        </w:rPr>
        <w:t xml:space="preserve"> ____________________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______________________ </w:t>
      </w:r>
      <w:proofErr w:type="spellStart"/>
      <w:r>
        <w:rPr>
          <w:sz w:val="24"/>
          <w:szCs w:val="24"/>
        </w:rPr>
        <w:t>slijevu</w:t>
      </w:r>
      <w:proofErr w:type="spellEnd"/>
    </w:p>
    <w:p w14:paraId="1CB152A3" w14:textId="5F052334" w:rsidR="005E5751" w:rsidRDefault="005E5751" w:rsidP="005E5751">
      <w:pPr>
        <w:pStyle w:val="Odlomakpopisa"/>
        <w:numPr>
          <w:ilvl w:val="0"/>
          <w:numId w:val="17"/>
        </w:num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PORJEČJE - _________________________________________________</w:t>
      </w: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što</w:t>
      </w:r>
      <w:proofErr w:type="spellEnd"/>
      <w:r>
        <w:rPr>
          <w:i/>
          <w:iCs/>
          <w:sz w:val="16"/>
          <w:szCs w:val="16"/>
        </w:rPr>
        <w:t xml:space="preserve"> je?)</w:t>
      </w:r>
    </w:p>
    <w:p w14:paraId="4F1625DB" w14:textId="77777777" w:rsidR="005E5751" w:rsidRPr="00544E37" w:rsidRDefault="005E5751" w:rsidP="005E5751">
      <w:pPr>
        <w:jc w:val="left"/>
        <w:rPr>
          <w:lang w:val="hr-HR"/>
        </w:rPr>
      </w:pPr>
    </w:p>
    <w:sectPr w:rsidR="005E5751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133EB" w14:textId="77777777" w:rsidR="007977CF" w:rsidRDefault="007977CF" w:rsidP="008D561B">
      <w:pPr>
        <w:spacing w:after="0" w:line="240" w:lineRule="auto"/>
      </w:pPr>
      <w:r>
        <w:separator/>
      </w:r>
    </w:p>
  </w:endnote>
  <w:endnote w:type="continuationSeparator" w:id="0">
    <w:p w14:paraId="18BFFAE6" w14:textId="77777777" w:rsidR="007977CF" w:rsidRDefault="007977CF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00229" w14:textId="77777777" w:rsidR="007977CF" w:rsidRDefault="007977CF" w:rsidP="008D561B">
      <w:pPr>
        <w:spacing w:after="0" w:line="240" w:lineRule="auto"/>
      </w:pPr>
      <w:r>
        <w:separator/>
      </w:r>
    </w:p>
  </w:footnote>
  <w:footnote w:type="continuationSeparator" w:id="0">
    <w:p w14:paraId="2FCE5557" w14:textId="77777777" w:rsidR="007977CF" w:rsidRDefault="007977CF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CD690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07508D15" wp14:editId="3841219E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BE5"/>
    <w:multiLevelType w:val="hybridMultilevel"/>
    <w:tmpl w:val="FAAA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011"/>
    <w:multiLevelType w:val="hybridMultilevel"/>
    <w:tmpl w:val="FE0CD794"/>
    <w:lvl w:ilvl="0" w:tplc="041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16FA7"/>
    <w:multiLevelType w:val="hybridMultilevel"/>
    <w:tmpl w:val="32740E00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B2157B"/>
    <w:multiLevelType w:val="hybridMultilevel"/>
    <w:tmpl w:val="805E0188"/>
    <w:lvl w:ilvl="0" w:tplc="FA6E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45753"/>
    <w:multiLevelType w:val="hybridMultilevel"/>
    <w:tmpl w:val="87009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50C4"/>
    <w:multiLevelType w:val="hybridMultilevel"/>
    <w:tmpl w:val="6936B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6240"/>
    <w:multiLevelType w:val="hybridMultilevel"/>
    <w:tmpl w:val="D72E98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54BCC"/>
    <w:multiLevelType w:val="hybridMultilevel"/>
    <w:tmpl w:val="1174E6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E423F"/>
    <w:multiLevelType w:val="hybridMultilevel"/>
    <w:tmpl w:val="95F681E6"/>
    <w:lvl w:ilvl="0" w:tplc="AB00C4B2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  <w:i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6"/>
  </w:num>
  <w:num w:numId="5">
    <w:abstractNumId w:val="13"/>
  </w:num>
  <w:num w:numId="6">
    <w:abstractNumId w:val="0"/>
  </w:num>
  <w:num w:numId="7">
    <w:abstractNumId w:val="15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  <w:num w:numId="16">
    <w:abstractNumId w:val="2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246BA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B3FA7"/>
    <w:rsid w:val="004E52B6"/>
    <w:rsid w:val="00500810"/>
    <w:rsid w:val="00531668"/>
    <w:rsid w:val="00544E37"/>
    <w:rsid w:val="005A701D"/>
    <w:rsid w:val="005B2265"/>
    <w:rsid w:val="005C1EC5"/>
    <w:rsid w:val="005E5751"/>
    <w:rsid w:val="00663EEE"/>
    <w:rsid w:val="006A1D8C"/>
    <w:rsid w:val="006A6BC7"/>
    <w:rsid w:val="006A784F"/>
    <w:rsid w:val="007252BE"/>
    <w:rsid w:val="007946D5"/>
    <w:rsid w:val="007977CF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37F0"/>
    <w:rsid w:val="00A95593"/>
    <w:rsid w:val="00AA0AD4"/>
    <w:rsid w:val="00B07643"/>
    <w:rsid w:val="00B83E07"/>
    <w:rsid w:val="00BA5CEE"/>
    <w:rsid w:val="00BF2361"/>
    <w:rsid w:val="00C22D28"/>
    <w:rsid w:val="00D37A4E"/>
    <w:rsid w:val="00D67A2F"/>
    <w:rsid w:val="00D72ECB"/>
    <w:rsid w:val="00D77953"/>
    <w:rsid w:val="00D77E61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439FE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s://view.genial.ly/5dc2dcbed936a80f34ec7f89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genial.ly/5dc2dcbed936a80f34ec7f8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nastavna cjelina:Vode na Zemlji nastavna jedinica: Tekućice i stajaćice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2021-03-03T07:11:00Z</dcterms:created>
  <dcterms:modified xsi:type="dcterms:W3CDTF">2021-03-04T08:38:00Z</dcterms:modified>
</cp:coreProperties>
</file>